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4"/>
              </w:rPr>
              <w:t xml:space="preserve">TO:                           </w:t>
            </w:r>
            <w:r>
              <w:rPr>
                <w:rFonts w:ascii="宋体" w:hAnsi="Arial"/>
                <w:b/>
                <w:sz w:val="24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 xml:space="preserve">       </w:t>
            </w:r>
            <w:r>
              <w:rPr>
                <w:rFonts w:ascii="宋体" w:hAnsi="Arial"/>
                <w:b/>
                <w:sz w:val="24"/>
              </w:rPr>
              <w:t>From</w:t>
            </w:r>
            <w:r>
              <w:rPr>
                <w:rFonts w:hint="eastAsia" w:ascii="宋体" w:hAnsi="Arial"/>
                <w:b/>
                <w:sz w:val="24"/>
              </w:rPr>
              <w:t>：</w:t>
            </w:r>
            <w:r>
              <w:rPr>
                <w:rFonts w:hint="eastAsia" w:ascii="宋体" w:hAnsi="Arial"/>
                <w:b/>
                <w:sz w:val="24"/>
                <w:lang w:val="en-US" w:eastAsia="zh-CN"/>
              </w:rPr>
              <w:t>苏永辉15201013031</w:t>
            </w:r>
            <w:r>
              <w:rPr>
                <w:rFonts w:hint="eastAsia" w:ascii="宋体" w:hAnsi="Arial"/>
                <w:b/>
                <w:sz w:val="24"/>
              </w:rPr>
              <w:t xml:space="preserve">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ascii="宋体" w:hAnsi="Arial"/>
          <w:b/>
          <w:sz w:val="30"/>
        </w:rPr>
        <w:t>4</w:t>
      </w:r>
      <w:r>
        <w:rPr>
          <w:rFonts w:hint="eastAsia" w:ascii="宋体" w:hAnsi="Arial"/>
          <w:b/>
          <w:sz w:val="30"/>
        </w:rPr>
        <w:t>北京国际氢能技术装备展览会</w:t>
      </w: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2024年3月25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27日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>
      <w:pPr>
        <w:pStyle w:val="2"/>
        <w:ind w:firstLine="280"/>
      </w:pPr>
    </w:p>
    <w:p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65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1,800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46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123,000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ascii="宋体" w:hAnsi="Arial"/>
          <w:b/>
          <w:spacing w:val="20"/>
          <w:sz w:val="24"/>
        </w:rPr>
        <w:t>主办单位</w:t>
      </w:r>
      <w:r>
        <w:rPr>
          <w:rFonts w:ascii="宋体" w:hAnsi="Arial"/>
          <w:b/>
          <w:spacing w:val="20"/>
          <w:sz w:val="24"/>
        </w:rPr>
        <w:br w:type="textWrapping"/>
      </w:r>
      <w:r>
        <w:rPr>
          <w:rFonts w:hint="eastAsia" w:ascii="宋体" w:hAnsi="Arial"/>
          <w:spacing w:val="20"/>
          <w:sz w:val="24"/>
        </w:rPr>
        <w:t>中国智慧能源产业联盟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>
      <w:pPr>
        <w:ind w:left="0" w:firstLine="0"/>
        <w:rPr>
          <w:rFonts w:ascii="宋体"/>
          <w:sz w:val="21"/>
        </w:rPr>
      </w:pP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pStyle w:val="2"/>
        <w:ind w:left="0" w:firstLine="0" w:firstLineChars="0"/>
      </w:pPr>
    </w:p>
    <w:p>
      <w:pPr>
        <w:ind w:left="0" w:right="737" w:firstLine="0"/>
        <w:rPr>
          <w:rFonts w:ascii="宋体" w:hAnsi="宋体" w:cs="宋体"/>
          <w:b/>
          <w:sz w:val="24"/>
        </w:rPr>
      </w:pPr>
    </w:p>
    <w:p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能源。近年来，包括中国、美国、日本、韩国、加拿大、欧盟在内的全球30多个国家和区域组织都制定了氢能发展规划。根据我国最新能源发展战略布局，2050年氢能在我国终端能源体系中将占10%-15%，成为我国能源战略重要组成部分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为此，北京振威展览有限公司将于202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ascii="宋体" w:hAnsi="宋体" w:cs="宋体"/>
          <w:sz w:val="21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ascii="宋体" w:hAnsi="宋体" w:cs="宋体"/>
          <w:sz w:val="21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北京国际氢能技术装备展览会”，展会涵盖氢制备、储运、加注和监测；燃料电池系统及成果应用；关键零部件；燃料电池汽车等重点领域，旨在打造国际一流的氢能产业链技术交流与创新平台。欢迎业内同仁莅临参观、指导。</w:t>
      </w:r>
    </w:p>
    <w:p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>
      <w:pPr>
        <w:spacing w:line="360" w:lineRule="auto"/>
        <w:ind w:left="489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>
      <w:pPr>
        <w:spacing w:line="360" w:lineRule="auto"/>
        <w:ind w:left="0" w:firstLine="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技术交流会</w:t>
      </w:r>
    </w:p>
    <w:p>
      <w:pPr>
        <w:ind w:left="0" w:firstLine="420" w:firstLineChars="200"/>
        <w:rPr>
          <w:rFonts w:hint="eastAsia"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国际展区：30,000元/标准展位（9m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国内展区：45,000元/标准展位（18m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  19,000元/标准展位（9m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16,000元/标准展位（9m²/个）（W4）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国内展区：1,900元/m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（E1-E4、W3）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1,600元/m²（W4）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  <w:tcBorders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参观指南赞助（封底96,000元）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探馆直播（5-20分钟）2,000元/场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专场直播：直播设备30,000元/天</w:t>
            </w:r>
          </w:p>
          <w:p>
            <w:pPr>
              <w:ind w:left="0" w:firstLine="900" w:firstLineChars="500"/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技术人员20,000元/天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>
      <w:pPr>
        <w:tabs>
          <w:tab w:val="left" w:pos="9345"/>
        </w:tabs>
        <w:ind w:left="0" w:firstLine="1890" w:firstLineChars="900"/>
        <w:jc w:val="left"/>
        <w:rPr>
          <w:rFonts w:hint="eastAsia"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>电  话：</w:t>
      </w:r>
      <w:r>
        <w:rPr>
          <w:rFonts w:hint="eastAsia" w:ascii="微软雅黑" w:hAnsi="Arial" w:eastAsia="微软雅黑"/>
          <w:sz w:val="21"/>
          <w:lang w:val="en-US" w:eastAsia="zh-CN"/>
        </w:rPr>
        <w:t>010-50917058</w:t>
      </w:r>
      <w:r>
        <w:rPr>
          <w:rFonts w:hint="eastAsia" w:ascii="微软雅黑" w:hAnsi="Arial" w:eastAsia="微软雅黑"/>
          <w:sz w:val="21"/>
        </w:rPr>
        <w:t xml:space="preserve">          传  真：010-56176998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hint="eastAsia" w:ascii="微软雅黑" w:hAnsi="Arial" w:eastAsia="微软雅黑"/>
          <w:sz w:val="21"/>
        </w:rPr>
        <w:t>邮  箱：</w:t>
      </w:r>
      <w:r>
        <w:rPr>
          <w:rFonts w:hint="eastAsia" w:ascii="微软雅黑" w:hAnsi="Arial" w:eastAsia="微软雅黑"/>
          <w:sz w:val="21"/>
          <w:lang w:val="en-US" w:eastAsia="zh-CN"/>
        </w:rPr>
        <w:t>915110951@qq.com</w:t>
      </w:r>
      <w:r>
        <w:rPr>
          <w:rFonts w:hint="eastAsia" w:ascii="微软雅黑" w:hAnsi="Arial" w:eastAsia="微软雅黑"/>
          <w:sz w:val="21"/>
        </w:rPr>
        <w:t xml:space="preserve">    联系人：</w:t>
      </w:r>
      <w:r>
        <w:rPr>
          <w:rFonts w:hint="eastAsia" w:ascii="微软雅黑" w:hAnsi="Arial" w:eastAsia="微软雅黑"/>
          <w:sz w:val="21"/>
          <w:lang w:val="en-US" w:eastAsia="zh-CN"/>
        </w:rPr>
        <w:t>苏永辉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手  机：15201013031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ascii="宋体" w:hAnsi="宋体" w:cs="宋体"/>
          <w:b/>
          <w:sz w:val="30"/>
          <w:szCs w:val="30"/>
        </w:rPr>
        <w:t>4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>
      <w:pPr>
        <w:spacing w:line="240" w:lineRule="atLeast"/>
        <w:ind w:left="0" w:leftChars="0" w:right="-100" w:rightChars="-50" w:firstLine="3200" w:firstLineChars="1000"/>
        <w:jc w:val="both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</w:t>
      </w:r>
      <w:r>
        <w:rPr>
          <w:rFonts w:hint="eastAsia" w:ascii="Arial" w:hAnsi="宋体" w:cs="Arial"/>
          <w:b/>
          <w:sz w:val="24"/>
        </w:rPr>
        <w:t>参展申请表</w:t>
      </w:r>
    </w:p>
    <w:p>
      <w:pPr>
        <w:spacing w:line="420" w:lineRule="exact"/>
        <w:ind w:left="0" w:firstLine="1000" w:firstLineChars="500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>
      <w:pPr>
        <w:pStyle w:val="2"/>
        <w:spacing w:line="240" w:lineRule="exact"/>
        <w:ind w:left="3583" w:firstLine="280"/>
        <w:rPr>
          <w:rFonts w:ascii="宋体" w:hAnsi="宋体" w:eastAsia="宋体" w:cs="宋体"/>
        </w:rPr>
      </w:pPr>
    </w:p>
    <w:p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ascii="Arial" w:hAnsi="Arial" w:cs="Arial"/>
          <w:kern w:val="2"/>
          <w:sz w:val="21"/>
          <w:szCs w:val="24"/>
        </w:rPr>
        <w:t>4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>
      <w:pPr>
        <w:spacing w:line="380" w:lineRule="exact"/>
        <w:ind w:left="0" w:firstLine="0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北京：</w:t>
      </w: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标准展位：国际展区：30,000</w:t>
      </w:r>
      <w:r>
        <w:rPr>
          <w:rFonts w:hint="eastAsia" w:ascii="宋体" w:hAnsi="宋体" w:cs="宋体"/>
          <w:bCs/>
          <w:sz w:val="21"/>
          <w:szCs w:val="21"/>
        </w:rPr>
        <w:t>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</w:p>
    <w:p>
      <w:pPr>
        <w:spacing w:line="380" w:lineRule="exact"/>
        <w:ind w:left="342" w:leftChars="171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标准展位：</w:t>
      </w:r>
      <w:r>
        <w:rPr>
          <w:rFonts w:hint="eastAsia" w:ascii="宋体" w:hAnsi="宋体" w:cs="宋体"/>
          <w:bCs/>
          <w:sz w:val="21"/>
          <w:szCs w:val="21"/>
        </w:rPr>
        <w:t>国内展区：</w:t>
      </w:r>
      <w:r>
        <w:rPr>
          <w:rFonts w:ascii="宋体" w:hAnsi="宋体" w:cs="宋体"/>
          <w:bCs/>
          <w:sz w:val="21"/>
          <w:szCs w:val="21"/>
        </w:rPr>
        <w:t>45</w:t>
      </w:r>
      <w:r>
        <w:rPr>
          <w:rFonts w:hint="eastAsia" w:ascii="宋体" w:hAnsi="宋体" w:cs="宋体"/>
          <w:bCs/>
          <w:sz w:val="21"/>
          <w:szCs w:val="21"/>
        </w:rPr>
        <w:t>,000元/</w:t>
      </w:r>
      <w:r>
        <w:rPr>
          <w:rFonts w:ascii="宋体" w:hAnsi="宋体" w:cs="宋体"/>
          <w:sz w:val="21"/>
          <w:szCs w:val="21"/>
        </w:rPr>
        <w:t>18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bCs/>
          <w:sz w:val="21"/>
          <w:szCs w:val="21"/>
        </w:rPr>
        <w:t>16,000元/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</w:p>
    <w:p>
      <w:pPr>
        <w:spacing w:line="380" w:lineRule="exact"/>
        <w:ind w:left="360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空 场 地：国际展区：3,200元/平米；</w:t>
      </w:r>
      <w:r>
        <w:rPr>
          <w:rFonts w:hint="eastAsia" w:ascii="宋体" w:hAnsi="宋体" w:cs="宋体"/>
          <w:bCs/>
          <w:sz w:val="21"/>
          <w:szCs w:val="21"/>
        </w:rPr>
        <w:t>国内展区：1,600元/平米（36</w:t>
      </w:r>
      <w:r>
        <w:rPr>
          <w:rFonts w:hint="eastAsia" w:ascii="宋体" w:hAnsi="宋体" w:cs="宋体"/>
          <w:sz w:val="21"/>
          <w:szCs w:val="21"/>
        </w:rPr>
        <w:t xml:space="preserve"> 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bCs/>
          <w:sz w:val="21"/>
          <w:szCs w:val="21"/>
        </w:rPr>
        <w:t>起租）</w:t>
      </w:r>
    </w:p>
    <w:bookmarkEnd w:id="0"/>
    <w:p>
      <w:pPr>
        <w:spacing w:line="380" w:lineRule="exact"/>
        <w:ind w:left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选择空场地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；标准展位</w:t>
      </w:r>
      <w:bookmarkStart w:id="1" w:name="_Hlk142319172"/>
      <w:r>
        <w:rPr>
          <w:rFonts w:hint="eastAsia" w:ascii="宋体" w:hAnsi="宋体" w:cs="宋体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个；展位号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>
      <w:pPr>
        <w:spacing w:line="380" w:lineRule="exact"/>
        <w:ind w:left="0" w:firstLine="1470" w:firstLineChars="70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整版全彩US$9,688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半版、彩色US$4,844  规格：246 x 181mm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技术讲座：8,000元/场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2,000元/场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numId w:val="0"/>
        </w:numPr>
        <w:spacing w:line="380" w:lineRule="exact"/>
        <w:ind w:leftChars="0"/>
        <w:rPr>
          <w:rFonts w:hint="default" w:eastAsia="黑体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9.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</w:t>
      </w:r>
      <w:bookmarkStart w:id="2" w:name="_GoBack"/>
      <w:bookmarkEnd w:id="2"/>
      <w:r>
        <w:rPr>
          <w:rFonts w:hint="eastAsia" w:ascii="宋体" w:hAnsi="宋体" w:cs="宋体"/>
          <w:sz w:val="21"/>
        </w:rPr>
        <w:t>已报名参展企业因自身原因不能按时参展的，同意已缴纳的全部费用不作返还；4.参展产品需符合展会参展范围和主题，展商保证其提供的图片、文字等全部内容不侵犯他人知识产权，否则自愿承担全部法律责任，同时承担由此给组织单位带来的损失；5.为保障2024年氢能展搭建质量，请各参展商选择主办方指定搭建商搭建贵司展台，除指定搭建商外不允许任何搭建公司进入场馆。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>
      <w:pPr>
        <w:spacing w:line="40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15201013031</w:t>
      </w:r>
      <w:r>
        <w:rPr>
          <w:rFonts w:ascii="Arial" w:hAnsi="Arial" w:cs="Arial"/>
          <w:kern w:val="2"/>
          <w:sz w:val="21"/>
          <w:szCs w:val="24"/>
        </w:rPr>
        <w:t xml:space="preserve">     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>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真：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010-50917058</w:t>
      </w:r>
      <w:r>
        <w:rPr>
          <w:rFonts w:ascii="Arial" w:hAnsi="Arial" w:cs="Arial"/>
          <w:kern w:val="2"/>
          <w:sz w:val="21"/>
          <w:szCs w:val="24"/>
        </w:rPr>
        <w:t xml:space="preserve">             参展单位印鉴及负责人签名</w:t>
      </w:r>
    </w:p>
    <w:p>
      <w:pPr>
        <w:numPr>
          <w:ilvl w:val="0"/>
          <w:numId w:val="2"/>
        </w:numPr>
        <w:spacing w:line="40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mail：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915110951@qq.com</w:t>
      </w:r>
      <w:r>
        <w:rPr>
          <w:rFonts w:ascii="Arial" w:hAnsi="Arial" w:cs="Arial"/>
          <w:kern w:val="2"/>
          <w:sz w:val="21"/>
          <w:szCs w:val="24"/>
        </w:rPr>
        <w:t xml:space="preserve">    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kern w:val="2"/>
          <w:sz w:val="21"/>
          <w:szCs w:val="24"/>
        </w:rPr>
        <w:t>联系人：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苏永辉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44865"/>
    <w:multiLevelType w:val="singleLevel"/>
    <w:tmpl w:val="94444865"/>
    <w:lvl w:ilvl="0" w:tentative="0">
      <w:start w:val="5"/>
      <w:numFmt w:val="upperLetter"/>
      <w:suff w:val="nothing"/>
      <w:lvlText w:val="%1-"/>
      <w:lvlJc w:val="left"/>
    </w:lvl>
  </w:abstractNum>
  <w:abstractNum w:abstractNumId="1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ZTBmZWQwZDgzNGJkZTZhMTU2NThhMzNkODM5NjQifQ==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D5EDE"/>
    <w:rsid w:val="007F1B9E"/>
    <w:rsid w:val="007F77E1"/>
    <w:rsid w:val="00843D79"/>
    <w:rsid w:val="008871C2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9129F"/>
    <w:rsid w:val="00FF6902"/>
    <w:rsid w:val="03650666"/>
    <w:rsid w:val="04026BA2"/>
    <w:rsid w:val="061C751B"/>
    <w:rsid w:val="068935CE"/>
    <w:rsid w:val="06E7030A"/>
    <w:rsid w:val="088F5E49"/>
    <w:rsid w:val="08927A78"/>
    <w:rsid w:val="0A14707B"/>
    <w:rsid w:val="0B2928BA"/>
    <w:rsid w:val="0D3856A7"/>
    <w:rsid w:val="0F547A0F"/>
    <w:rsid w:val="12460214"/>
    <w:rsid w:val="12D62319"/>
    <w:rsid w:val="15F15779"/>
    <w:rsid w:val="16C8166A"/>
    <w:rsid w:val="1B5E4303"/>
    <w:rsid w:val="231D736D"/>
    <w:rsid w:val="238B75FE"/>
    <w:rsid w:val="23F942A3"/>
    <w:rsid w:val="283B7531"/>
    <w:rsid w:val="28A3515F"/>
    <w:rsid w:val="28F86E1A"/>
    <w:rsid w:val="292F7974"/>
    <w:rsid w:val="2AA44FC5"/>
    <w:rsid w:val="315C3A20"/>
    <w:rsid w:val="31A8631E"/>
    <w:rsid w:val="3231520C"/>
    <w:rsid w:val="37264ECD"/>
    <w:rsid w:val="3775295C"/>
    <w:rsid w:val="385C23F6"/>
    <w:rsid w:val="395E2D2E"/>
    <w:rsid w:val="3A344F47"/>
    <w:rsid w:val="3B0B794B"/>
    <w:rsid w:val="3ECC48B5"/>
    <w:rsid w:val="3F3C544E"/>
    <w:rsid w:val="406F1839"/>
    <w:rsid w:val="40DA3CF8"/>
    <w:rsid w:val="429C6BC5"/>
    <w:rsid w:val="43357563"/>
    <w:rsid w:val="435F74C7"/>
    <w:rsid w:val="4402287C"/>
    <w:rsid w:val="44623D08"/>
    <w:rsid w:val="464563B2"/>
    <w:rsid w:val="475242DE"/>
    <w:rsid w:val="499621EF"/>
    <w:rsid w:val="4C301D04"/>
    <w:rsid w:val="4DB413D3"/>
    <w:rsid w:val="4ECD20C1"/>
    <w:rsid w:val="51D8551D"/>
    <w:rsid w:val="522D2F12"/>
    <w:rsid w:val="52871776"/>
    <w:rsid w:val="53B074C2"/>
    <w:rsid w:val="56CB694B"/>
    <w:rsid w:val="57A30034"/>
    <w:rsid w:val="57FE7932"/>
    <w:rsid w:val="5A574F10"/>
    <w:rsid w:val="5C7165E1"/>
    <w:rsid w:val="60C0144B"/>
    <w:rsid w:val="61342B5B"/>
    <w:rsid w:val="61EF3996"/>
    <w:rsid w:val="63774DB0"/>
    <w:rsid w:val="63AD0CED"/>
    <w:rsid w:val="63DC3BF7"/>
    <w:rsid w:val="68801472"/>
    <w:rsid w:val="68BB0631"/>
    <w:rsid w:val="68EC75BB"/>
    <w:rsid w:val="69CC6A40"/>
    <w:rsid w:val="6B294C95"/>
    <w:rsid w:val="6D1519CA"/>
    <w:rsid w:val="6EB40EB4"/>
    <w:rsid w:val="72560792"/>
    <w:rsid w:val="72D714CD"/>
    <w:rsid w:val="77B500D4"/>
    <w:rsid w:val="79C04E27"/>
    <w:rsid w:val="79FE14BB"/>
    <w:rsid w:val="7D66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iPriority w:val="0"/>
    <w:rPr>
      <w:rFonts w:eastAsia="黑体"/>
      <w:sz w:val="28"/>
    </w:rPr>
  </w:style>
  <w:style w:type="paragraph" w:styleId="4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uiPriority w:val="0"/>
    <w:rPr>
      <w:color w:val="0563C1"/>
      <w:u w:val="single"/>
    </w:rPr>
  </w:style>
  <w:style w:type="character" w:customStyle="1" w:styleId="9">
    <w:name w:val="页脚 字符"/>
    <w:link w:val="4"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4</Pages>
  <Words>699</Words>
  <Characters>3987</Characters>
  <Lines>33</Lines>
  <Paragraphs>9</Paragraphs>
  <TotalTime>0</TotalTime>
  <ScaleCrop>false</ScaleCrop>
  <LinksUpToDate>false</LinksUpToDate>
  <CharactersWithSpaces>4677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2022-03-18T07:12:00Z</dcterms:created>
  <dc:creator>Administrator</dc:creator>
  <cp:lastModifiedBy>王秋月</cp:lastModifiedBy>
  <dcterms:modified xsi:type="dcterms:W3CDTF">2024-01-02T09:50:21Z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D7ED2E03A61D4B39A9D4842843B2AD58</vt:lpwstr>
  </property>
</Properties>
</file>