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15801637829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ztt@zhenweiexpo.com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Helen Zhang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>-56176933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15801637829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instrText xml:space="preserve"> HYPERLINK "mailto:ztt@zhenweiexpo.com" </w:instrTex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Style w:val="15"/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ztt@zhenweiexpo.com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Helen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1E7B5FA2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9404F1A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6C464464"/>
    <w:rsid w:val="714A76D4"/>
    <w:rsid w:val="73C3376E"/>
    <w:rsid w:val="745A5E80"/>
    <w:rsid w:val="74940C67"/>
    <w:rsid w:val="74C95135"/>
    <w:rsid w:val="74FD0AA2"/>
    <w:rsid w:val="7829772A"/>
    <w:rsid w:val="79D50A26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TotalTime>2</TotalTime>
  <ScaleCrop>false</ScaleCrop>
  <LinksUpToDate>false</LinksUpToDate>
  <CharactersWithSpaces>16054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2022-04-14T06:50:18Z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8D3EC7BBA679457489AA6C3B31A8B51D</vt:lpwstr>
  </property>
</Properties>
</file>