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6FBFC">
    <v:background id="_x0000_s1025">
      <v:fill type="tile" on="t" color2="#FFFFFF" o:title="石油展A4纸底纹150-01" focussize="0,0" recolor="t" r:id="rId4"/>
    </v:background>
  </w:background>
  <w:body>
    <w:p>
      <w:pPr>
        <w:jc w:val="center"/>
        <w:rPr>
          <w:rFonts w:hint="eastAsia" w:ascii="微软雅黑" w:hAnsi="微软雅黑" w:eastAsia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/>
          <w:b/>
          <w:bCs/>
          <w:sz w:val="32"/>
          <w:szCs w:val="32"/>
          <w:lang w:val="en-US" w:eastAsia="zh-CN"/>
        </w:rPr>
        <w:t>cippe2018</w:t>
      </w:r>
      <w:r>
        <w:rPr>
          <w:rFonts w:hint="eastAsia" w:ascii="微软雅黑" w:hAnsi="微软雅黑" w:eastAsia="微软雅黑"/>
          <w:b/>
          <w:bCs/>
          <w:sz w:val="32"/>
          <w:szCs w:val="32"/>
          <w:lang w:eastAsia="zh-CN"/>
        </w:rPr>
        <w:t>驻华使馆（油气）推介会</w:t>
      </w:r>
    </w:p>
    <w:p>
      <w:pPr>
        <w:jc w:val="center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28"/>
        </w:rPr>
        <w:t>搭建桥梁</w:t>
      </w: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2"/>
          <w:szCs w:val="22"/>
        </w:rPr>
        <w:t>●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 w:val="28"/>
          <w:szCs w:val="28"/>
        </w:rPr>
        <w:t>促进合作</w:t>
      </w:r>
    </w:p>
    <w:p>
      <w:pPr>
        <w:jc w:val="center"/>
        <w:rPr>
          <w:rFonts w:hint="eastAsia" w:ascii="微软雅黑" w:hAnsi="微软雅黑" w:eastAsia="微软雅黑"/>
          <w:sz w:val="28"/>
          <w:szCs w:val="28"/>
          <w:lang w:eastAsia="zh-CN"/>
        </w:rPr>
      </w:pPr>
    </w:p>
    <w:p>
      <w:pPr>
        <w:pStyle w:val="6"/>
        <w:numPr>
          <w:ilvl w:val="0"/>
          <w:numId w:val="1"/>
        </w:numPr>
        <w:ind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eastAsia="zh-CN"/>
        </w:rPr>
        <w:t>地点：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北京•中国国际展览中心(新馆，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W2馆，使馆区)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eastAsia="zh-CN"/>
        </w:rPr>
        <w:t>时间：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201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8年3月27-28日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eastAsia="zh-CN"/>
        </w:rPr>
        <w:t>语言：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英语</w:t>
      </w:r>
    </w:p>
    <w:p>
      <w:pPr>
        <w:rPr>
          <w:rFonts w:hint="eastAsia" w:ascii="微软雅黑" w:hAnsi="微软雅黑" w:eastAsia="微软雅黑"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会议主旨：</w:t>
      </w:r>
    </w:p>
    <w:p>
      <w:pPr>
        <w:ind w:left="240" w:leftChars="100" w:firstLine="480" w:firstLineChars="200"/>
        <w:jc w:val="both"/>
        <w:rPr>
          <w:rFonts w:hint="eastAsia" w:ascii="微软雅黑" w:hAnsi="微软雅黑" w:eastAsia="微软雅黑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国际合作与中国逐渐加强，尤其是在油气领域，包括，石油天然气、海洋石油、海洋工程、油气运输等。为了进一步加强促进国内外油气企业之间的合作，在</w:t>
      </w:r>
      <w:r>
        <w:rPr>
          <w:rFonts w:hint="eastAsia" w:ascii="微软雅黑" w:hAnsi="微软雅黑" w:eastAsia="微软雅黑"/>
          <w:i w:val="0"/>
          <w:iCs w:val="0"/>
          <w:sz w:val="24"/>
          <w:szCs w:val="24"/>
          <w:lang w:val="en-US" w:eastAsia="zh-CN"/>
        </w:rPr>
        <w:t>第十八届中国国际石油石化技术装备展览会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期间，组委会将于2018年3月27日下午到28日期间首次举办</w:t>
      </w:r>
      <w:r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  <w:t>cippe</w:t>
      </w:r>
      <w:r>
        <w:rPr>
          <w:rFonts w:hint="eastAsia" w:ascii="微软雅黑" w:hAnsi="微软雅黑" w:eastAsia="微软雅黑"/>
          <w:b/>
          <w:bCs/>
          <w:i w:val="0"/>
          <w:iCs w:val="0"/>
          <w:sz w:val="24"/>
          <w:szCs w:val="24"/>
          <w:lang w:val="en-US" w:eastAsia="zh-CN"/>
        </w:rPr>
        <w:t>2018驻华使馆（油气）推介会，</w:t>
      </w:r>
      <w:r>
        <w:rPr>
          <w:rFonts w:hint="eastAsia" w:ascii="微软雅黑" w:hAnsi="微软雅黑" w:eastAsia="微软雅黑"/>
          <w:b w:val="0"/>
          <w:bCs w:val="0"/>
          <w:i w:val="0"/>
          <w:iCs w:val="0"/>
          <w:sz w:val="24"/>
          <w:szCs w:val="24"/>
          <w:lang w:val="en-US" w:eastAsia="zh-CN"/>
        </w:rPr>
        <w:t>旨在为cippe展商与与专业观众深入的了解全球石油行业领域的发展动向、增加cippe展商与国际油气行业的合作机会、促进中国企业国际化发展，为展商与世界的合作搭建桥梁。</w:t>
      </w:r>
    </w:p>
    <w:p>
      <w:pPr>
        <w:pStyle w:val="6"/>
        <w:numPr>
          <w:ilvl w:val="0"/>
          <w:numId w:val="0"/>
        </w:numPr>
        <w:rPr>
          <w:rFonts w:hint="eastAsia" w:ascii="微软雅黑" w:hAnsi="微软雅黑" w:eastAsia="微软雅黑"/>
          <w:i/>
          <w:iCs/>
          <w:sz w:val="24"/>
          <w:szCs w:val="24"/>
          <w:lang w:val="en-US" w:eastAsia="zh-CN"/>
        </w:rPr>
      </w:pPr>
    </w:p>
    <w:p>
      <w:pPr>
        <w:pStyle w:val="6"/>
        <w:numPr>
          <w:ilvl w:val="0"/>
          <w:numId w:val="3"/>
        </w:numPr>
        <w:ind w:firstLineChars="0"/>
        <w:rPr>
          <w:rFonts w:hint="eastAsia" w:ascii="微软雅黑" w:hAnsi="微软雅黑" w:eastAsia="微软雅黑"/>
          <w:i/>
          <w:i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eastAsia="zh-CN"/>
        </w:rPr>
        <w:t>嘉宾及主题（拟定）：</w:t>
      </w:r>
    </w:p>
    <w:p>
      <w:pPr>
        <w:pStyle w:val="6"/>
        <w:numPr>
          <w:ilvl w:val="1"/>
          <w:numId w:val="3"/>
        </w:numPr>
        <w:ind w:left="840" w:leftChars="0" w:hanging="420" w:firstLineChars="0"/>
        <w:rPr>
          <w:rFonts w:hint="eastAsia" w:ascii="微软雅黑" w:hAnsi="微软雅黑" w:eastAsia="微软雅黑"/>
          <w:i/>
          <w:i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2018年3月27日 下午14:00-16:30，“智造工业”，欧美专场</w:t>
      </w:r>
    </w:p>
    <w:p>
      <w:pPr>
        <w:pStyle w:val="6"/>
        <w:numPr>
          <w:ilvl w:val="0"/>
          <w:numId w:val="0"/>
        </w:numPr>
        <w:ind w:left="420" w:leftChars="0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演讲嘉宾：挪威驻华商务部、俄罗斯对华油气主管、法国驻华商务投资署环能处主任、加拿大驻华参赞、德国</w:t>
      </w:r>
    </w:p>
    <w:p>
      <w:pPr>
        <w:pStyle w:val="6"/>
        <w:numPr>
          <w:ilvl w:val="0"/>
          <w:numId w:val="0"/>
        </w:numPr>
        <w:ind w:left="420" w:leftChars="0"/>
        <w:rPr>
          <w:rFonts w:hint="eastAsia" w:ascii="微软雅黑" w:hAnsi="微软雅黑" w:eastAsia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演讲主题：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中外油气行业双边贸易动态和发展方向</w:t>
      </w:r>
    </w:p>
    <w:p>
      <w:pPr>
        <w:pStyle w:val="6"/>
        <w:numPr>
          <w:ilvl w:val="0"/>
          <w:numId w:val="0"/>
        </w:numPr>
        <w:ind w:left="1260" w:leftChars="0" w:firstLine="420" w:firstLineChars="0"/>
        <w:rPr>
          <w:rFonts w:hint="eastAsia" w:ascii="微软雅黑" w:hAnsi="微软雅黑" w:eastAsia="微软雅黑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i w:val="0"/>
          <w:iCs w:val="0"/>
          <w:sz w:val="24"/>
          <w:szCs w:val="24"/>
          <w:lang w:val="en-US" w:eastAsia="zh-CN"/>
        </w:rPr>
        <w:t>中外油气行业贸易合作与政策解读</w:t>
      </w:r>
    </w:p>
    <w:p>
      <w:pPr>
        <w:pStyle w:val="6"/>
        <w:numPr>
          <w:ilvl w:val="0"/>
          <w:numId w:val="0"/>
        </w:numPr>
        <w:ind w:left="1260" w:leftChars="0" w:firstLine="420" w:firstLineChars="0"/>
        <w:rPr>
          <w:rFonts w:hint="eastAsia" w:ascii="微软雅黑" w:hAnsi="微软雅黑" w:eastAsia="微软雅黑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i w:val="0"/>
          <w:iCs w:val="0"/>
          <w:sz w:val="24"/>
          <w:szCs w:val="24"/>
          <w:lang w:val="en-US" w:eastAsia="zh-CN"/>
        </w:rPr>
        <w:t>中外（该国）以往成功合作经验分享</w:t>
      </w:r>
    </w:p>
    <w:p>
      <w:pPr>
        <w:pStyle w:val="6"/>
        <w:numPr>
          <w:ilvl w:val="0"/>
          <w:numId w:val="0"/>
        </w:numPr>
        <w:ind w:left="1260" w:leftChars="0" w:firstLine="420" w:firstLineChars="0"/>
        <w:rPr>
          <w:rFonts w:hint="eastAsia" w:ascii="微软雅黑" w:hAnsi="微软雅黑" w:eastAsia="微软雅黑"/>
          <w:i/>
          <w:i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i w:val="0"/>
          <w:iCs w:val="0"/>
          <w:sz w:val="24"/>
          <w:szCs w:val="24"/>
          <w:lang w:val="en-US" w:eastAsia="zh-CN"/>
        </w:rPr>
        <w:t>欧美油气领域高新技术工业发展动态</w:t>
      </w:r>
    </w:p>
    <w:p>
      <w:pPr>
        <w:pStyle w:val="6"/>
        <w:numPr>
          <w:ilvl w:val="0"/>
          <w:numId w:val="0"/>
        </w:numPr>
        <w:ind w:left="420" w:leftChars="0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</w:p>
    <w:p>
      <w:pPr>
        <w:pStyle w:val="6"/>
        <w:numPr>
          <w:ilvl w:val="1"/>
          <w:numId w:val="3"/>
        </w:numPr>
        <w:ind w:left="840" w:leftChars="0" w:hanging="420" w:firstLineChars="0"/>
        <w:rPr>
          <w:rFonts w:hint="eastAsia" w:ascii="微软雅黑" w:hAnsi="微软雅黑" w:eastAsia="微软雅黑"/>
          <w:i/>
          <w:i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2018年3月28日 上午09:30-12:00，中东海湾石油专场</w:t>
      </w:r>
    </w:p>
    <w:p>
      <w:pPr>
        <w:pStyle w:val="6"/>
        <w:numPr>
          <w:ilvl w:val="0"/>
          <w:numId w:val="0"/>
        </w:numPr>
        <w:ind w:left="420" w:leftChars="0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演讲嘉宾：沙特阿拉伯王国（沙特阿美）、阿拉伯联合酋长国（阿联酋皇家石油）、科威特（科威特国家石油）、卡塔尔、阿曼和巴林王国的六个国家石油公司代表及国家石油部部长</w:t>
      </w:r>
    </w:p>
    <w:p>
      <w:pPr>
        <w:pStyle w:val="6"/>
        <w:numPr>
          <w:ilvl w:val="0"/>
          <w:numId w:val="0"/>
        </w:numPr>
        <w:ind w:left="420" w:leftChars="0"/>
        <w:rPr>
          <w:rFonts w:hint="eastAsia" w:ascii="微软雅黑" w:hAnsi="微软雅黑" w:eastAsia="微软雅黑"/>
          <w:i/>
          <w:i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演讲主题：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中外油气行业双边贸易动态和发展方向</w:t>
      </w:r>
    </w:p>
    <w:p>
      <w:pPr>
        <w:pStyle w:val="6"/>
        <w:numPr>
          <w:ilvl w:val="0"/>
          <w:numId w:val="0"/>
        </w:numPr>
        <w:ind w:left="1260" w:leftChars="0" w:firstLine="420" w:firstLineChars="0"/>
        <w:rPr>
          <w:rFonts w:hint="eastAsia" w:ascii="微软雅黑" w:hAnsi="微软雅黑" w:eastAsia="微软雅黑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i w:val="0"/>
          <w:iCs w:val="0"/>
          <w:sz w:val="24"/>
          <w:szCs w:val="24"/>
          <w:lang w:val="en-US" w:eastAsia="zh-CN"/>
        </w:rPr>
        <w:t>中外油气行业贸易合作与政策解读</w:t>
      </w:r>
    </w:p>
    <w:p>
      <w:pPr>
        <w:pStyle w:val="6"/>
        <w:numPr>
          <w:ilvl w:val="0"/>
          <w:numId w:val="0"/>
        </w:numPr>
        <w:ind w:left="1260" w:leftChars="0" w:firstLine="420" w:firstLineChars="0"/>
        <w:rPr>
          <w:rFonts w:hint="eastAsia" w:ascii="微软雅黑" w:hAnsi="微软雅黑" w:eastAsia="微软雅黑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i w:val="0"/>
          <w:iCs w:val="0"/>
          <w:sz w:val="24"/>
          <w:szCs w:val="24"/>
          <w:lang w:val="en-US" w:eastAsia="zh-CN"/>
        </w:rPr>
        <w:t>中外（该国）以往成功合作经验分享</w:t>
      </w:r>
    </w:p>
    <w:p>
      <w:pPr>
        <w:pStyle w:val="6"/>
        <w:numPr>
          <w:ilvl w:val="0"/>
          <w:numId w:val="0"/>
        </w:numPr>
        <w:ind w:left="1260" w:leftChars="0" w:firstLine="420" w:firstLineChars="0"/>
        <w:rPr>
          <w:rFonts w:hint="eastAsia" w:ascii="微软雅黑" w:hAnsi="微软雅黑" w:eastAsia="微软雅黑"/>
          <w:i/>
          <w:i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i w:val="0"/>
          <w:iCs w:val="0"/>
          <w:sz w:val="24"/>
          <w:szCs w:val="24"/>
          <w:lang w:val="en-US" w:eastAsia="zh-CN"/>
        </w:rPr>
        <w:t>国际石油巨头招商引资</w:t>
      </w:r>
    </w:p>
    <w:p>
      <w:pPr>
        <w:pStyle w:val="6"/>
        <w:widowControl w:val="0"/>
        <w:numPr>
          <w:ilvl w:val="0"/>
          <w:numId w:val="0"/>
        </w:numPr>
        <w:ind w:firstLine="420" w:firstLineChars="0"/>
        <w:jc w:val="both"/>
        <w:rPr>
          <w:rFonts w:hint="eastAsia" w:ascii="微软雅黑" w:hAnsi="微软雅黑" w:eastAsia="微软雅黑"/>
          <w:i/>
          <w:iCs/>
          <w:sz w:val="24"/>
          <w:szCs w:val="24"/>
          <w:lang w:val="en-US" w:eastAsia="zh-CN"/>
        </w:rPr>
      </w:pPr>
    </w:p>
    <w:p>
      <w:pPr>
        <w:pStyle w:val="6"/>
        <w:numPr>
          <w:ilvl w:val="1"/>
          <w:numId w:val="3"/>
        </w:numPr>
        <w:ind w:left="840" w:leftChars="0" w:hanging="420" w:firstLineChars="0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2018年3月27日 下午14:00-16:30，“一带一路”走进非洲专场</w:t>
      </w:r>
    </w:p>
    <w:p>
      <w:pPr>
        <w:pStyle w:val="6"/>
        <w:numPr>
          <w:ilvl w:val="0"/>
          <w:numId w:val="0"/>
        </w:numPr>
        <w:ind w:left="420" w:leftChars="0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演讲嘉宾：尼日利亚驻华商务部、阿尔及利亚驻华大使（Sonatrach）、南非以及埃及驻华使馆商务部</w:t>
      </w:r>
    </w:p>
    <w:p>
      <w:pPr>
        <w:pStyle w:val="6"/>
        <w:numPr>
          <w:ilvl w:val="0"/>
          <w:numId w:val="0"/>
        </w:numPr>
        <w:ind w:left="420" w:leftChars="0"/>
        <w:rPr>
          <w:rFonts w:hint="eastAsia" w:ascii="微软雅黑" w:hAnsi="微软雅黑" w:eastAsia="微软雅黑"/>
          <w:i/>
          <w:i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演讲主题：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中外油气行业双边贸易动态和发展方向</w:t>
      </w:r>
    </w:p>
    <w:p>
      <w:pPr>
        <w:pStyle w:val="6"/>
        <w:numPr>
          <w:ilvl w:val="0"/>
          <w:numId w:val="0"/>
        </w:numPr>
        <w:ind w:left="1260" w:leftChars="0" w:firstLine="420" w:firstLineChars="0"/>
        <w:rPr>
          <w:rFonts w:hint="eastAsia" w:ascii="微软雅黑" w:hAnsi="微软雅黑" w:eastAsia="微软雅黑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i w:val="0"/>
          <w:iCs w:val="0"/>
          <w:sz w:val="24"/>
          <w:szCs w:val="24"/>
          <w:lang w:val="en-US" w:eastAsia="zh-CN"/>
        </w:rPr>
        <w:t>中外油气行业贸易合作与政策解读</w:t>
      </w:r>
    </w:p>
    <w:p>
      <w:pPr>
        <w:pStyle w:val="6"/>
        <w:numPr>
          <w:ilvl w:val="0"/>
          <w:numId w:val="0"/>
        </w:numPr>
        <w:ind w:left="1260" w:leftChars="0" w:firstLine="420" w:firstLineChars="0"/>
        <w:rPr>
          <w:rFonts w:hint="eastAsia" w:ascii="微软雅黑" w:hAnsi="微软雅黑" w:eastAsia="微软雅黑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i w:val="0"/>
          <w:iCs w:val="0"/>
          <w:sz w:val="24"/>
          <w:szCs w:val="24"/>
          <w:lang w:val="en-US" w:eastAsia="zh-CN"/>
        </w:rPr>
        <w:t>中外（该国）以往成功合作经验分享</w:t>
      </w:r>
    </w:p>
    <w:p>
      <w:pPr>
        <w:pStyle w:val="6"/>
        <w:numPr>
          <w:ilvl w:val="0"/>
          <w:numId w:val="0"/>
        </w:numPr>
        <w:ind w:left="1260" w:leftChars="0" w:firstLine="420" w:firstLineChars="0"/>
        <w:rPr>
          <w:rFonts w:hint="eastAsia" w:ascii="微软雅黑" w:hAnsi="微软雅黑" w:eastAsia="微软雅黑"/>
          <w:i/>
          <w:i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i w:val="0"/>
          <w:iCs w:val="0"/>
          <w:sz w:val="24"/>
          <w:szCs w:val="24"/>
          <w:lang w:val="en-US" w:eastAsia="zh-CN"/>
        </w:rPr>
        <w:t>国际石油巨头招商引资</w:t>
      </w:r>
    </w:p>
    <w:p>
      <w:pPr>
        <w:pStyle w:val="6"/>
        <w:widowControl w:val="0"/>
        <w:numPr>
          <w:ilvl w:val="0"/>
          <w:numId w:val="0"/>
        </w:numPr>
        <w:ind w:firstLine="420" w:firstLineChars="0"/>
        <w:jc w:val="both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</w:p>
    <w:p>
      <w:pPr>
        <w:pStyle w:val="6"/>
        <w:numPr>
          <w:ilvl w:val="0"/>
          <w:numId w:val="0"/>
        </w:numPr>
        <w:ind w:firstLine="420" w:firstLineChars="0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cstheme="minorEastAsia"/>
          <w:b/>
          <w:bCs/>
          <w:i/>
          <w:i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/>
          <w:iCs/>
          <w:sz w:val="24"/>
          <w:szCs w:val="24"/>
          <w:lang w:val="en-US" w:eastAsia="zh-CN"/>
        </w:rPr>
        <w:t>*注：因各种不可抗因素，议程或演讲嘉宾会发生变动，请以现场为准。</w:t>
      </w:r>
    </w:p>
    <w:p>
      <w:pPr>
        <w:rPr>
          <w:rFonts w:hint="eastAsia" w:asciiTheme="minorEastAsia" w:hAnsiTheme="minorEastAsia" w:cstheme="minorEastAsia"/>
          <w:b/>
          <w:bCs/>
          <w:i/>
          <w:iCs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cstheme="minorEastAsia"/>
          <w:b/>
          <w:bCs/>
          <w:i/>
          <w:iCs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cstheme="minorEastAsia"/>
          <w:b/>
          <w:bCs/>
          <w:i/>
          <w:iCs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cstheme="minorEastAsia"/>
          <w:b/>
          <w:bCs/>
          <w:i/>
          <w:iCs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cstheme="minorEastAsia"/>
          <w:b/>
          <w:bCs/>
          <w:i/>
          <w:iCs/>
          <w:sz w:val="24"/>
          <w:szCs w:val="2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微软雅黑" w:hAnsi="微软雅黑" w:eastAsia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/>
          <w:b/>
          <w:bCs/>
          <w:sz w:val="32"/>
          <w:szCs w:val="32"/>
          <w:lang w:val="en-US" w:eastAsia="zh-CN"/>
        </w:rPr>
        <w:t>cippe2018</w:t>
      </w:r>
      <w:r>
        <w:rPr>
          <w:rFonts w:hint="eastAsia" w:ascii="微软雅黑" w:hAnsi="微软雅黑" w:eastAsia="微软雅黑"/>
          <w:b/>
          <w:bCs/>
          <w:sz w:val="32"/>
          <w:szCs w:val="32"/>
          <w:lang w:eastAsia="zh-CN"/>
        </w:rPr>
        <w:t>驻华使馆（油气）推介会</w:t>
      </w:r>
    </w:p>
    <w:p>
      <w:pPr>
        <w:jc w:val="center"/>
        <w:rPr>
          <w:rFonts w:hint="eastAsia"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搭建桥梁</w:t>
      </w: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2"/>
          <w:szCs w:val="22"/>
        </w:rPr>
        <w:t>●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 w:val="28"/>
          <w:szCs w:val="28"/>
        </w:rPr>
        <w:t>促进合作</w:t>
      </w:r>
    </w:p>
    <w:p>
      <w:pPr>
        <w:jc w:val="center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</w:rPr>
        <w:t>201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8年3月27-28日, 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北京•中国国际展览中心(新馆，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W2馆，使馆区</w:t>
      </w:r>
    </w:p>
    <w:tbl>
      <w:tblPr>
        <w:tblStyle w:val="5"/>
        <w:tblpPr w:leftFromText="180" w:rightFromText="180" w:vertAnchor="text" w:horzAnchor="page" w:tblpX="377" w:tblpY="305"/>
        <w:tblOverlap w:val="never"/>
        <w:tblW w:w="110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5"/>
        <w:gridCol w:w="3675"/>
        <w:gridCol w:w="4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040" w:type="dxa"/>
            <w:gridSpan w:val="3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FABF8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参会嘉宾报名表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公司名字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4860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</w:t>
            </w:r>
          </w:p>
        </w:tc>
        <w:tc>
          <w:tcPr>
            <w:tcW w:w="8535" w:type="dxa"/>
            <w:gridSpan w:val="2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05" w:type="dxa"/>
            <w:vMerge w:val="restart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参会嘉宾1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名字</w:t>
            </w:r>
          </w:p>
        </w:tc>
        <w:tc>
          <w:tcPr>
            <w:tcW w:w="4860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05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05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</w:t>
            </w:r>
          </w:p>
        </w:tc>
        <w:tc>
          <w:tcPr>
            <w:tcW w:w="4860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05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05" w:type="dxa"/>
            <w:vMerge w:val="restart"/>
            <w:tcBorders>
              <w:left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参会嘉宾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2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名字</w:t>
            </w:r>
          </w:p>
        </w:tc>
        <w:tc>
          <w:tcPr>
            <w:tcW w:w="4860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05" w:type="dxa"/>
            <w:vMerge w:val="continue"/>
            <w:tcBorders>
              <w:left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05" w:type="dxa"/>
            <w:vMerge w:val="continue"/>
            <w:tcBorders>
              <w:left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</w:t>
            </w:r>
          </w:p>
        </w:tc>
        <w:tc>
          <w:tcPr>
            <w:tcW w:w="4860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05" w:type="dxa"/>
            <w:vMerge w:val="continue"/>
            <w:tcBorders>
              <w:left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75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联系人： 周春艳        座机： 010-5927 3853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传真： 010-5823 6567    邮箱： 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HYPERLINK "mailto:lisa@zhenweiexpo.com"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/>
          <w:sz w:val="28"/>
          <w:szCs w:val="28"/>
          <w:lang w:val="en-US" w:eastAsia="zh-CN"/>
        </w:rPr>
        <w:t>lisa@zhenweiexpo.com</w: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  </w:t>
      </w:r>
    </w:p>
    <w:p>
      <w:pPr>
        <w:rPr>
          <w:rFonts w:hint="eastAsia" w:asciiTheme="minorEastAsia" w:hAnsiTheme="minorEastAsia" w:cstheme="minorEastAsia"/>
          <w:b/>
          <w:bCs/>
          <w:i/>
          <w:iCs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cstheme="minorEastAsia"/>
          <w:i w:val="0"/>
          <w:iCs w:val="0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cstheme="minorEastAsia"/>
          <w:i w:val="0"/>
          <w:iCs w:val="0"/>
          <w:sz w:val="24"/>
          <w:szCs w:val="24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PingFang SC Regular">
    <w:altName w:val="微软雅黑"/>
    <w:panose1 w:val="00000000000000000000"/>
    <w:charset w:val="50"/>
    <w:family w:val="auto"/>
    <w:pitch w:val="default"/>
    <w:sig w:usb0="00000000" w:usb1="00000000" w:usb2="00000017" w:usb3="00000000" w:csb0="00040001" w:csb1="00000000"/>
  </w:font>
  <w:font w:name="Helvetica"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微软雅黑">
    <w:panose1 w:val="020B0503020204020204"/>
    <w:charset w:val="50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DengXia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0B0E"/>
    <w:multiLevelType w:val="multilevel"/>
    <w:tmpl w:val="10360B0E"/>
    <w:lvl w:ilvl="0" w:tentative="0">
      <w:start w:val="0"/>
      <w:numFmt w:val="bullet"/>
      <w:lvlText w:val="●"/>
      <w:lvlJc w:val="left"/>
      <w:pPr>
        <w:ind w:left="360" w:hanging="360"/>
      </w:pPr>
      <w:rPr>
        <w:rFonts w:hint="eastAsia" w:ascii="微软雅黑" w:hAnsi="微软雅黑" w:eastAsia="微软雅黑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08A3039"/>
    <w:multiLevelType w:val="multilevel"/>
    <w:tmpl w:val="108A3039"/>
    <w:lvl w:ilvl="0" w:tentative="0">
      <w:start w:val="0"/>
      <w:numFmt w:val="bullet"/>
      <w:lvlText w:val="●"/>
      <w:lvlJc w:val="left"/>
      <w:pPr>
        <w:ind w:left="360" w:hanging="360"/>
      </w:pPr>
      <w:rPr>
        <w:rFonts w:hint="eastAsia" w:ascii="微软雅黑" w:hAnsi="微软雅黑" w:eastAsia="微软雅黑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9E596A7"/>
    <w:multiLevelType w:val="singleLevel"/>
    <w:tmpl w:val="59E596A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228F5"/>
    <w:rsid w:val="0A147810"/>
    <w:rsid w:val="0A78156F"/>
    <w:rsid w:val="1DD17F1B"/>
    <w:rsid w:val="2C5F1141"/>
    <w:rsid w:val="2E4654C8"/>
    <w:rsid w:val="307E5F81"/>
    <w:rsid w:val="32AA570D"/>
    <w:rsid w:val="35397713"/>
    <w:rsid w:val="3C6E1E94"/>
    <w:rsid w:val="47B907CC"/>
    <w:rsid w:val="4E864713"/>
    <w:rsid w:val="51011E55"/>
    <w:rsid w:val="518740F1"/>
    <w:rsid w:val="536B36E3"/>
    <w:rsid w:val="54E52A8B"/>
    <w:rsid w:val="56700107"/>
    <w:rsid w:val="5B9353B0"/>
    <w:rsid w:val="5DDB11B4"/>
    <w:rsid w:val="60B33DEB"/>
    <w:rsid w:val="62043F06"/>
    <w:rsid w:val="62B365FD"/>
    <w:rsid w:val="6ED51044"/>
    <w:rsid w:val="73147E26"/>
    <w:rsid w:val="76A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6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7">
    <w:name w:val="font41"/>
    <w:basedOn w:val="3"/>
    <w:qFormat/>
    <w:uiPriority w:val="0"/>
    <w:rPr>
      <w:rFonts w:hint="eastAsia" w:ascii="微软雅黑" w:hAnsi="微软雅黑" w:eastAsia="微软雅黑" w:cs="微软雅黑"/>
      <w:b/>
      <w:color w:val="FFFFFF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Lyy</cp:lastModifiedBy>
  <dcterms:modified xsi:type="dcterms:W3CDTF">2017-11-08T02:31:44Z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